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Verbinding, vertrouwen, veiligheid, verantwoordelijkheid, vrijheid in gebondenheid en plezier!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Als Montessorischool Azalea in bloei staat, plukken we deze vruchten: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De medewerker binnen de organisatie van Montessorischool Azalea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oont positief leiderschap: straalt vertrouwen en werkplezier uit, is voorspelbaar en consequent, neemt en geeft ruimte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reëert een voorbereide omgeving waarin kinderen zich uitgenodigd en veilig voelen en daagt kinderen uit bouwoverstijgend te werken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uistert met aandacht naar kinderen, ouders en collega’s, communiceert over wederzijdse verwachtingen en is gericht op maatwerk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timuleert samen groeien en ontwikkelen: tussen kinderen en bouwen, van zichzelf en collega’s en alle betrokkenen in de 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orgt goed voor zichzelf, voelt zich gesteund en kan terecht bij collega’s.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De ouder en verzorger van de kinderen op Montessorischool Azalea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traalt vertrouwen en plezier uit in de 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oont betrokkenheid bij de groei en ontwikkeling van het eigen kind en de groep/bouw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raagt en biedt hulp met betrekking tot eigen kind en schoolse activiteiten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taat in contact met eigen kind(eren) en ouders om zich heen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eeft duidelijke taken in de school en voelt zich vrij binnen deze kaders.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Het kind van Montessorischool Azalea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traalt plezier en vertrouwen uit: probeert uit, ontdekt en stelt vragen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en mag zichzelf zijn: durft fouten te maken, gevoelens te bespreken en grenzen aan te geven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oelt zich vrij en verantwoordelijk binnen de kaders waarin het zelf keuzes maakt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eeft respect -en voelt zich verantwoordelijk- voor zichzelf, de ander en de omgeving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taat open voor verschillen in geloof, etniciteit en gender. 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</w:pBd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after="0" w:line="240" w:lineRule="auto"/>
      <w:ind w:left="7200" w:right="4440" w:firstLine="720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89924" cy="68992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924" cy="6899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ard" w:default="1">
    <w:name w:val="Normal"/>
    <w:qFormat w:val="1"/>
    <w:rsid w:val="00FD6A4D"/>
  </w:style>
  <w:style w:type="paragraph" w:styleId="Kop1">
    <w:name w:val="heading 1"/>
    <w:basedOn w:val="Standaard"/>
    <w:next w:val="Standaard"/>
    <w:link w:val="Kop1Char"/>
    <w:uiPriority w:val="9"/>
    <w:qFormat w:val="1"/>
    <w:rsid w:val="00FD6A4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FD6A4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FD6A4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FD6A4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FD6A4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FD6A4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FD6A4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FD6A4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FD6A4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FD6A4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FD6A4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FD6A4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FD6A4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D6A4D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FD6A4D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FD6A4D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FD6A4D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FD6A4D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FD6A4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D6A4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FD6A4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D6A4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FD6A4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FD6A4D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FD6A4D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FD6A4D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FD6A4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D6A4D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FD6A4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syQL7ca3ne1ZgdiuhlpLlPOgw==">CgMxLjA4AHIhMTFKN2VySWFPQ1JLSG5BWV9LUHJLOENmbWFsSWpuVEUw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2025-06-19T15:20:00Z</dcterms:created>
  <dc:creator>Daphne Clement</dc:creator>
</cp:coreProperties>
</file>